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DB599" w14:textId="77777777" w:rsidR="004E5EF6" w:rsidRPr="004E5EF6" w:rsidRDefault="004E5EF6">
      <w:pPr>
        <w:rPr>
          <w:rFonts w:ascii="Book Antiqua" w:hAnsi="Book Antiqua"/>
          <w:b/>
          <w:bCs/>
          <w:sz w:val="32"/>
          <w:szCs w:val="32"/>
        </w:rPr>
      </w:pPr>
      <w:r w:rsidRPr="004E5EF6">
        <w:rPr>
          <w:rFonts w:ascii="Book Antiqua" w:hAnsi="Book Antiqua"/>
          <w:b/>
          <w:bCs/>
          <w:sz w:val="32"/>
          <w:szCs w:val="32"/>
        </w:rPr>
        <w:t xml:space="preserve">J. Lorraine Salon </w:t>
      </w:r>
    </w:p>
    <w:p w14:paraId="016FAF02" w14:textId="77777777" w:rsidR="004E5EF6" w:rsidRDefault="004E5EF6">
      <w:pPr>
        <w:rPr>
          <w:rFonts w:ascii="Book Antiqua" w:hAnsi="Book Antiqua"/>
          <w:sz w:val="32"/>
          <w:szCs w:val="32"/>
        </w:rPr>
      </w:pPr>
      <w:r w:rsidRPr="004E5EF6">
        <w:rPr>
          <w:rFonts w:ascii="Book Antiqua" w:hAnsi="Book Antiqua"/>
          <w:sz w:val="32"/>
          <w:szCs w:val="32"/>
        </w:rPr>
        <w:t xml:space="preserve">Luxe Loyalty Membership </w:t>
      </w:r>
    </w:p>
    <w:p w14:paraId="49301AA2" w14:textId="6A667DF2" w:rsidR="00DC73E8" w:rsidRPr="004E5EF6" w:rsidRDefault="004E5EF6">
      <w:pPr>
        <w:rPr>
          <w:rFonts w:ascii="Book Antiqua" w:hAnsi="Book Antiqua"/>
        </w:rPr>
      </w:pPr>
      <w:r w:rsidRPr="004E5EF6">
        <w:rPr>
          <w:rFonts w:ascii="Book Antiqua" w:hAnsi="Book Antiqua"/>
          <w:i/>
          <w:iCs/>
          <w:sz w:val="32"/>
          <w:szCs w:val="32"/>
        </w:rPr>
        <w:t>Terms &amp; Conditions</w:t>
      </w:r>
      <w:r w:rsidRPr="004E5EF6">
        <w:rPr>
          <w:rFonts w:ascii="Book Antiqua" w:hAnsi="Book Antiqua"/>
        </w:rPr>
        <w:br/>
      </w:r>
      <w:r w:rsidRPr="004E5EF6">
        <w:rPr>
          <w:rFonts w:ascii="Book Antiqua" w:hAnsi="Book Antiqua"/>
        </w:rPr>
        <w:br/>
      </w:r>
      <w:r w:rsidRPr="004E5EF6">
        <w:rPr>
          <w:rFonts w:ascii="Book Antiqua" w:hAnsi="Book Antiqua"/>
        </w:rPr>
        <w:br/>
        <w:t>By enrolling in the J. Lorraine Salon Luxe Loyalty Membership (“Membership”), you (“Member”) agree to the following terms and conditions. These terms constitute a binding agreement between you and J. Lorraine Salon, located in Syracuse, NY.</w:t>
      </w:r>
      <w:r w:rsidRPr="004E5EF6">
        <w:rPr>
          <w:rFonts w:ascii="Book Antiqua" w:hAnsi="Book Antiqua"/>
        </w:rPr>
        <w:br/>
      </w:r>
      <w:r w:rsidRPr="004E5EF6">
        <w:rPr>
          <w:rFonts w:ascii="Book Antiqua" w:hAnsi="Book Antiqua"/>
        </w:rPr>
        <w:br/>
      </w:r>
      <w:r w:rsidRPr="004E5EF6">
        <w:rPr>
          <w:rFonts w:ascii="Book Antiqua" w:hAnsi="Book Antiqua"/>
          <w:b/>
          <w:bCs/>
          <w:sz w:val="28"/>
          <w:szCs w:val="28"/>
        </w:rPr>
        <w:t>1. Membership Terms &amp;</w:t>
      </w:r>
      <w:r w:rsidRPr="004E5EF6">
        <w:rPr>
          <w:rFonts w:ascii="Book Antiqua" w:hAnsi="Book Antiqua"/>
          <w:b/>
          <w:bCs/>
          <w:sz w:val="28"/>
          <w:szCs w:val="28"/>
        </w:rPr>
        <w:t xml:space="preserve"> </w:t>
      </w:r>
      <w:r w:rsidRPr="004E5EF6">
        <w:rPr>
          <w:rFonts w:ascii="Book Antiqua" w:hAnsi="Book Antiqua"/>
          <w:b/>
          <w:bCs/>
          <w:sz w:val="28"/>
          <w:szCs w:val="28"/>
        </w:rPr>
        <w:t>Commitment</w:t>
      </w:r>
      <w:r w:rsidRPr="004E5EF6">
        <w:rPr>
          <w:rFonts w:ascii="Book Antiqua" w:hAnsi="Book Antiqua"/>
        </w:rPr>
        <w:br/>
        <w:t>Membership requires a 12-month minimum commitment from the date of enrollment.</w:t>
      </w:r>
      <w:r w:rsidRPr="004E5EF6">
        <w:rPr>
          <w:rFonts w:ascii="Book Antiqua" w:hAnsi="Book Antiqua"/>
        </w:rPr>
        <w:br/>
        <w:t>Early cancellations are not permitted except in the case of documented medical hardship or relocation more than 50 miles outside the salon</w:t>
      </w:r>
      <w:r w:rsidRPr="004E5EF6">
        <w:rPr>
          <w:rFonts w:ascii="Book Antiqua" w:hAnsi="Book Antiqua"/>
        </w:rPr>
        <w:t>’</w:t>
      </w:r>
      <w:r w:rsidRPr="004E5EF6">
        <w:rPr>
          <w:rFonts w:ascii="Book Antiqua" w:hAnsi="Book Antiqua"/>
        </w:rPr>
        <w:t>s service area (written notice and supporting documentation required).</w:t>
      </w:r>
      <w:r w:rsidRPr="004E5EF6">
        <w:rPr>
          <w:rFonts w:ascii="Book Antiqua" w:hAnsi="Book Antiqua"/>
        </w:rPr>
        <w:br/>
        <w:t>At the end of the initial 12-month term, the Membership will continue on a month-to-month basis unless cancelled in writing with at least 30 days’ notice.</w:t>
      </w:r>
      <w:r w:rsidRPr="004E5EF6">
        <w:rPr>
          <w:rFonts w:ascii="Book Antiqua" w:hAnsi="Book Antiqua"/>
        </w:rPr>
        <w:br/>
      </w:r>
      <w:r w:rsidRPr="004E5EF6">
        <w:rPr>
          <w:rFonts w:ascii="Book Antiqua" w:hAnsi="Book Antiqua"/>
        </w:rPr>
        <w:br/>
      </w:r>
      <w:r w:rsidRPr="004E5EF6">
        <w:rPr>
          <w:rFonts w:ascii="Book Antiqua" w:hAnsi="Book Antiqua"/>
          <w:b/>
          <w:bCs/>
          <w:sz w:val="28"/>
          <w:szCs w:val="28"/>
        </w:rPr>
        <w:t>2. Membership Fee &amp; Billing</w:t>
      </w:r>
      <w:r w:rsidRPr="004E5EF6">
        <w:rPr>
          <w:rFonts w:ascii="Book Antiqua" w:hAnsi="Book Antiqua"/>
        </w:rPr>
        <w:br/>
        <w:t>The Membership fee is $99 per month, billed automatically to the payment method on file.</w:t>
      </w:r>
      <w:r w:rsidRPr="004E5EF6">
        <w:rPr>
          <w:rFonts w:ascii="Book Antiqua" w:hAnsi="Book Antiqua"/>
        </w:rPr>
        <w:br/>
        <w:t>Billing occurs on the same calendar day each month based on your original enrollment date.</w:t>
      </w:r>
      <w:r w:rsidRPr="004E5EF6">
        <w:rPr>
          <w:rFonts w:ascii="Book Antiqua" w:hAnsi="Book Antiqua"/>
        </w:rPr>
        <w:br/>
        <w:t>If a payment is declined or unsuccessful, the Member will be notified via email and/or SMS.</w:t>
      </w:r>
      <w:r w:rsidRPr="004E5EF6">
        <w:rPr>
          <w:rFonts w:ascii="Book Antiqua" w:hAnsi="Book Antiqua"/>
        </w:rPr>
        <w:br/>
        <w:t>A 7-day grace period is provided for payment resolution.</w:t>
      </w:r>
      <w:r w:rsidRPr="004E5EF6">
        <w:rPr>
          <w:rFonts w:ascii="Book Antiqua" w:hAnsi="Book Antiqua"/>
        </w:rPr>
        <w:br/>
        <w:t>After 7 days, the account will be suspended and Membership benefits will be temporarily unavailable.</w:t>
      </w:r>
      <w:r w:rsidRPr="004E5EF6">
        <w:rPr>
          <w:rFonts w:ascii="Book Antiqua" w:hAnsi="Book Antiqua"/>
        </w:rPr>
        <w:br/>
        <w:t>If payment is not resolved within 30 days, the Membership will be terminated, and any banked credits will be forfeited.</w:t>
      </w:r>
      <w:r w:rsidRPr="004E5EF6">
        <w:rPr>
          <w:rFonts w:ascii="Book Antiqua" w:hAnsi="Book Antiqua"/>
        </w:rPr>
        <w:br/>
      </w:r>
      <w:r w:rsidRPr="004E5EF6">
        <w:rPr>
          <w:rFonts w:ascii="Book Antiqua" w:hAnsi="Book Antiqua"/>
        </w:rPr>
        <w:br/>
      </w:r>
      <w:r w:rsidRPr="004E5EF6">
        <w:rPr>
          <w:rFonts w:ascii="Book Antiqua" w:hAnsi="Book Antiqua"/>
          <w:b/>
          <w:bCs/>
          <w:sz w:val="28"/>
          <w:szCs w:val="28"/>
        </w:rPr>
        <w:t>3. Refund Policy</w:t>
      </w:r>
      <w:r w:rsidRPr="004E5EF6">
        <w:rPr>
          <w:rFonts w:ascii="Book Antiqua" w:hAnsi="Book Antiqua"/>
        </w:rPr>
        <w:br/>
        <w:t>Membership fees are non-refundable and non-transferable under any circumstances, including non-usage or dissatisfaction with services.</w:t>
      </w:r>
      <w:r w:rsidRPr="004E5EF6">
        <w:rPr>
          <w:rFonts w:ascii="Book Antiqua" w:hAnsi="Book Antiqua"/>
        </w:rPr>
        <w:br/>
        <w:t>Services or credits acquired through the Membership may not be transferred or gifted to another individual.</w:t>
      </w:r>
      <w:r w:rsidRPr="004E5EF6">
        <w:rPr>
          <w:rFonts w:ascii="Book Antiqua" w:hAnsi="Book Antiqua"/>
        </w:rPr>
        <w:br/>
      </w:r>
      <w:r w:rsidRPr="004E5EF6">
        <w:rPr>
          <w:rFonts w:ascii="Book Antiqua" w:hAnsi="Book Antiqua"/>
        </w:rPr>
        <w:lastRenderedPageBreak/>
        <w:br/>
      </w:r>
      <w:r w:rsidRPr="004E5EF6">
        <w:rPr>
          <w:rFonts w:ascii="Book Antiqua" w:hAnsi="Book Antiqua"/>
          <w:b/>
          <w:bCs/>
          <w:sz w:val="28"/>
          <w:szCs w:val="28"/>
        </w:rPr>
        <w:t>4. Use of Banked Credits</w:t>
      </w:r>
      <w:r w:rsidRPr="004E5EF6">
        <w:rPr>
          <w:rFonts w:ascii="Book Antiqua" w:hAnsi="Book Antiqua"/>
        </w:rPr>
        <w:br/>
        <w:t>If the monthly membership credit is not used within the month, the value will roll over and accumulate for use toward future services.</w:t>
      </w:r>
      <w:r w:rsidRPr="004E5EF6">
        <w:rPr>
          <w:rFonts w:ascii="Book Antiqua" w:hAnsi="Book Antiqua"/>
        </w:rPr>
        <w:br/>
        <w:t>Banked credits may be applied to most salon services, excluding gratuities and boutique retail items.</w:t>
      </w:r>
      <w:r w:rsidRPr="004E5EF6">
        <w:rPr>
          <w:rFonts w:ascii="Book Antiqua" w:hAnsi="Book Antiqua"/>
        </w:rPr>
        <w:br/>
        <w:t>Credits expire 90 days after Membership termination and are void if Membership is cancelled for non-payment.</w:t>
      </w:r>
      <w:r w:rsidRPr="004E5EF6">
        <w:rPr>
          <w:rFonts w:ascii="Book Antiqua" w:hAnsi="Book Antiqua"/>
        </w:rPr>
        <w:br/>
      </w:r>
      <w:r w:rsidRPr="004E5EF6">
        <w:rPr>
          <w:rFonts w:ascii="Book Antiqua" w:hAnsi="Book Antiqua"/>
          <w:sz w:val="28"/>
          <w:szCs w:val="28"/>
        </w:rPr>
        <w:br/>
      </w:r>
      <w:r w:rsidRPr="004E5EF6">
        <w:rPr>
          <w:rFonts w:ascii="Book Antiqua" w:hAnsi="Book Antiqua"/>
          <w:b/>
          <w:bCs/>
          <w:sz w:val="28"/>
          <w:szCs w:val="28"/>
        </w:rPr>
        <w:t>5. Limitations &amp;</w:t>
      </w:r>
      <w:r w:rsidRPr="004E5EF6">
        <w:rPr>
          <w:rFonts w:ascii="Book Antiqua" w:hAnsi="Book Antiqua"/>
          <w:b/>
          <w:bCs/>
          <w:sz w:val="28"/>
          <w:szCs w:val="28"/>
        </w:rPr>
        <w:t xml:space="preserve"> </w:t>
      </w:r>
      <w:r w:rsidRPr="004E5EF6">
        <w:rPr>
          <w:rFonts w:ascii="Book Antiqua" w:hAnsi="Book Antiqua"/>
          <w:b/>
          <w:bCs/>
          <w:sz w:val="28"/>
          <w:szCs w:val="28"/>
        </w:rPr>
        <w:t>Restrictions</w:t>
      </w:r>
      <w:r w:rsidRPr="004E5EF6">
        <w:rPr>
          <w:rFonts w:ascii="Book Antiqua" w:hAnsi="Book Antiqua"/>
        </w:rPr>
        <w:br/>
        <w:t>One complimentary blowout per month is included* and must be used within that month; unused blowouts do not roll over.</w:t>
      </w:r>
      <w:r w:rsidRPr="004E5EF6">
        <w:rPr>
          <w:rFonts w:ascii="Book Antiqua" w:hAnsi="Book Antiqua"/>
        </w:rPr>
        <w:br/>
        <w:t>*with select stylists</w:t>
      </w:r>
      <w:r w:rsidRPr="004E5EF6">
        <w:rPr>
          <w:rFonts w:ascii="Book Antiqua" w:hAnsi="Book Antiqua"/>
        </w:rPr>
        <w:br/>
        <w:t>Discounts (5%, 15%, 20%) apply only to full-price services and products</w:t>
      </w:r>
      <w:r>
        <w:rPr>
          <w:rFonts w:ascii="Book Antiqua" w:hAnsi="Book Antiqua"/>
        </w:rPr>
        <w:t xml:space="preserve"> and c</w:t>
      </w:r>
      <w:r w:rsidRPr="004E5EF6">
        <w:rPr>
          <w:rFonts w:ascii="Book Antiqua" w:hAnsi="Book Antiqua"/>
        </w:rPr>
        <w:t>annot be combined with other promotions, packages, or discounted offers.</w:t>
      </w:r>
      <w:r w:rsidRPr="004E5EF6">
        <w:rPr>
          <w:rFonts w:ascii="Book Antiqua" w:hAnsi="Book Antiqua"/>
        </w:rPr>
        <w:br/>
        <w:t>Services are subject to stylist availability and must be booked in advance.</w:t>
      </w:r>
      <w:r w:rsidRPr="004E5EF6">
        <w:rPr>
          <w:rFonts w:ascii="Book Antiqua" w:hAnsi="Book Antiqua"/>
        </w:rPr>
        <w:br/>
        <w:t>J. Lorraine Salon reserves the right to restrict service availability during high-demand periods (e.g., holidays, promotional weekends).</w:t>
      </w:r>
      <w:r w:rsidRPr="004E5EF6">
        <w:rPr>
          <w:rFonts w:ascii="Book Antiqua" w:hAnsi="Book Antiqua"/>
        </w:rPr>
        <w:br/>
      </w:r>
      <w:r w:rsidRPr="004E5EF6">
        <w:rPr>
          <w:rFonts w:ascii="Book Antiqua" w:hAnsi="Book Antiqua"/>
        </w:rPr>
        <w:br/>
      </w:r>
      <w:r w:rsidRPr="004E5EF6">
        <w:rPr>
          <w:rFonts w:ascii="Book Antiqua" w:hAnsi="Book Antiqua"/>
          <w:b/>
          <w:bCs/>
          <w:sz w:val="28"/>
          <w:szCs w:val="28"/>
        </w:rPr>
        <w:t>6. Cancellation &amp; Termination</w:t>
      </w:r>
      <w:r w:rsidRPr="004E5EF6">
        <w:rPr>
          <w:rFonts w:ascii="Book Antiqua" w:hAnsi="Book Antiqua"/>
        </w:rPr>
        <w:br/>
        <w:t>Membership may be cancelled after the 12-month minimum with 30 days; written notice via email or in person at the salon.</w:t>
      </w:r>
      <w:r w:rsidRPr="004E5EF6">
        <w:rPr>
          <w:rFonts w:ascii="Book Antiqua" w:hAnsi="Book Antiqua"/>
        </w:rPr>
        <w:br/>
        <w:t>Early termination of the 12-month agreement may result in fees equal to 50% of the remaining balance on the annual commitment unless otherwise approved by management.</w:t>
      </w:r>
      <w:r w:rsidRPr="004E5EF6">
        <w:rPr>
          <w:rFonts w:ascii="Book Antiqua" w:hAnsi="Book Antiqua"/>
        </w:rPr>
        <w:br/>
        <w:t>J. Lorraine Salon reserves the right to terminate any Membership at its discretion due to:</w:t>
      </w:r>
      <w:r w:rsidRPr="004E5EF6">
        <w:rPr>
          <w:rFonts w:ascii="Book Antiqua" w:hAnsi="Book Antiqua"/>
        </w:rPr>
        <w:br/>
      </w:r>
      <w:r w:rsidRPr="004E5EF6">
        <w:rPr>
          <w:rFonts w:ascii="Book Antiqua" w:hAnsi="Book Antiqua"/>
          <w:i/>
          <w:iCs/>
        </w:rPr>
        <w:t>Non-payment</w:t>
      </w:r>
      <w:r w:rsidRPr="004E5EF6">
        <w:rPr>
          <w:rFonts w:ascii="Book Antiqua" w:hAnsi="Book Antiqua"/>
          <w:i/>
          <w:iCs/>
        </w:rPr>
        <w:br/>
        <w:t>Repeated no-shows or last-minute cancellations</w:t>
      </w:r>
      <w:r w:rsidRPr="004E5EF6">
        <w:rPr>
          <w:rFonts w:ascii="Book Antiqua" w:hAnsi="Book Antiqua"/>
          <w:i/>
          <w:iCs/>
        </w:rPr>
        <w:br/>
        <w:t>Disruptive or inappropriate conduct toward staff or other guests</w:t>
      </w:r>
      <w:r w:rsidRPr="004E5EF6">
        <w:rPr>
          <w:rFonts w:ascii="Book Antiqua" w:hAnsi="Book Antiqua"/>
        </w:rPr>
        <w:br/>
      </w:r>
      <w:r w:rsidRPr="004E5EF6">
        <w:rPr>
          <w:rFonts w:ascii="Book Antiqua" w:hAnsi="Book Antiqua"/>
        </w:rPr>
        <w:br/>
      </w:r>
      <w:r w:rsidRPr="004E5EF6">
        <w:rPr>
          <w:rFonts w:ascii="Book Antiqua" w:hAnsi="Book Antiqua"/>
          <w:b/>
          <w:bCs/>
          <w:sz w:val="28"/>
          <w:szCs w:val="28"/>
        </w:rPr>
        <w:t>7. Liability Waiver</w:t>
      </w:r>
      <w:r w:rsidRPr="004E5EF6">
        <w:rPr>
          <w:rFonts w:ascii="Book Antiqua" w:hAnsi="Book Antiqua"/>
        </w:rPr>
        <w:br/>
        <w:t>By enrolling in the Membership, the Member agrees to hold J. Lorraine Salon, its owners, employees, and affiliates harmless from any liability, claims, or damages resulting from the use of services or participation in events.</w:t>
      </w:r>
      <w:r w:rsidRPr="004E5EF6">
        <w:rPr>
          <w:rFonts w:ascii="Book Antiqua" w:hAnsi="Book Antiqua"/>
        </w:rPr>
        <w:br/>
        <w:t>J. Lorraine Salon is not responsible for allergic reactions, dissatisfaction due to personal preference, or damages resulting from non-compliance with stylist recommendations or home care instructions.</w:t>
      </w:r>
      <w:r w:rsidRPr="004E5EF6">
        <w:rPr>
          <w:rFonts w:ascii="Book Antiqua" w:hAnsi="Book Antiqua"/>
        </w:rPr>
        <w:br/>
      </w:r>
      <w:r w:rsidRPr="004E5EF6">
        <w:rPr>
          <w:rFonts w:ascii="Book Antiqua" w:hAnsi="Book Antiqua"/>
        </w:rPr>
        <w:lastRenderedPageBreak/>
        <w:br/>
      </w:r>
      <w:r w:rsidRPr="004E5EF6">
        <w:rPr>
          <w:rFonts w:ascii="Book Antiqua" w:hAnsi="Book Antiqua"/>
          <w:b/>
          <w:bCs/>
          <w:sz w:val="28"/>
          <w:szCs w:val="28"/>
        </w:rPr>
        <w:t>8. Changes to Terms</w:t>
      </w:r>
      <w:r w:rsidRPr="004E5EF6">
        <w:rPr>
          <w:rFonts w:ascii="Book Antiqua" w:hAnsi="Book Antiqua"/>
          <w:b/>
          <w:bCs/>
        </w:rPr>
        <w:br/>
      </w:r>
      <w:r w:rsidRPr="004E5EF6">
        <w:rPr>
          <w:rFonts w:ascii="Book Antiqua" w:hAnsi="Book Antiqua"/>
        </w:rPr>
        <w:t>J. Lorraine Salon reserves the right to modify or update these Terms &amp; Conditions at any time with 30 days’ notice via email or posted notice in the salon. Continued participation in the Membership constitutes acceptance of the revised terms.</w:t>
      </w:r>
      <w:r w:rsidRPr="004E5EF6">
        <w:rPr>
          <w:rFonts w:ascii="Book Antiqua" w:hAnsi="Book Antiqua"/>
        </w:rPr>
        <w:br/>
      </w:r>
      <w:r w:rsidRPr="004E5EF6">
        <w:rPr>
          <w:rFonts w:ascii="Book Antiqua" w:hAnsi="Book Antiqua"/>
        </w:rPr>
        <w:br/>
      </w:r>
      <w:r w:rsidRPr="004E5EF6">
        <w:rPr>
          <w:rFonts w:ascii="Book Antiqua" w:hAnsi="Book Antiqua"/>
          <w:i/>
          <w:iCs/>
        </w:rPr>
        <w:t>For questions regarding your Membership, please contact us at:</w:t>
      </w:r>
      <w:r w:rsidRPr="004E5EF6">
        <w:rPr>
          <w:rFonts w:ascii="Book Antiqua" w:hAnsi="Book Antiqua"/>
        </w:rPr>
        <w:br/>
      </w:r>
      <w:r w:rsidRPr="004E5EF6">
        <w:rPr>
          <w:rFonts w:ascii="Book Antiqua" w:hAnsi="Book Antiqua"/>
        </w:rPr>
        <w:br/>
        <w:t>315.299.4818</w:t>
      </w:r>
      <w:r w:rsidRPr="004E5EF6">
        <w:rPr>
          <w:rFonts w:ascii="Book Antiqua" w:hAnsi="Book Antiqua"/>
        </w:rPr>
        <w:br/>
        <w:t> </w:t>
      </w:r>
      <w:hyperlink r:id="rId4" w:tgtFrame="_blank" w:history="1">
        <w:r w:rsidRPr="004E5EF6">
          <w:rPr>
            <w:rStyle w:val="Hyperlink"/>
            <w:rFonts w:ascii="Book Antiqua" w:hAnsi="Book Antiqua"/>
          </w:rPr>
          <w:t>j.lorrainesalon@yahoo.com</w:t>
        </w:r>
      </w:hyperlink>
      <w:r w:rsidRPr="004E5EF6">
        <w:rPr>
          <w:rFonts w:ascii="Book Antiqua" w:hAnsi="Book Antiqua"/>
        </w:rPr>
        <w:br/>
        <w:t> J. Lorraine Salon, 214 West Jefferson St. Syracuse, NY</w:t>
      </w:r>
    </w:p>
    <w:sectPr w:rsidR="00DC73E8" w:rsidRPr="004E5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F6"/>
    <w:rsid w:val="002A203E"/>
    <w:rsid w:val="004E5EF6"/>
    <w:rsid w:val="007B18F2"/>
    <w:rsid w:val="00D148D5"/>
    <w:rsid w:val="00DC73E8"/>
    <w:rsid w:val="00F6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37B6"/>
  <w15:chartTrackingRefBased/>
  <w15:docId w15:val="{A3FF1988-A8AB-4010-AA22-4C0BC7DC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E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E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E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E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E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E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E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E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E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E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E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E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EF6"/>
    <w:rPr>
      <w:rFonts w:eastAsiaTheme="majorEastAsia" w:cstheme="majorBidi"/>
      <w:color w:val="272727" w:themeColor="text1" w:themeTint="D8"/>
    </w:rPr>
  </w:style>
  <w:style w:type="paragraph" w:styleId="Title">
    <w:name w:val="Title"/>
    <w:basedOn w:val="Normal"/>
    <w:next w:val="Normal"/>
    <w:link w:val="TitleChar"/>
    <w:uiPriority w:val="10"/>
    <w:qFormat/>
    <w:rsid w:val="004E5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E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EF6"/>
    <w:pPr>
      <w:spacing w:before="160"/>
      <w:jc w:val="center"/>
    </w:pPr>
    <w:rPr>
      <w:i/>
      <w:iCs/>
      <w:color w:val="404040" w:themeColor="text1" w:themeTint="BF"/>
    </w:rPr>
  </w:style>
  <w:style w:type="character" w:customStyle="1" w:styleId="QuoteChar">
    <w:name w:val="Quote Char"/>
    <w:basedOn w:val="DefaultParagraphFont"/>
    <w:link w:val="Quote"/>
    <w:uiPriority w:val="29"/>
    <w:rsid w:val="004E5EF6"/>
    <w:rPr>
      <w:i/>
      <w:iCs/>
      <w:color w:val="404040" w:themeColor="text1" w:themeTint="BF"/>
    </w:rPr>
  </w:style>
  <w:style w:type="paragraph" w:styleId="ListParagraph">
    <w:name w:val="List Paragraph"/>
    <w:basedOn w:val="Normal"/>
    <w:uiPriority w:val="34"/>
    <w:qFormat/>
    <w:rsid w:val="004E5EF6"/>
    <w:pPr>
      <w:ind w:left="720"/>
      <w:contextualSpacing/>
    </w:pPr>
  </w:style>
  <w:style w:type="character" w:styleId="IntenseEmphasis">
    <w:name w:val="Intense Emphasis"/>
    <w:basedOn w:val="DefaultParagraphFont"/>
    <w:uiPriority w:val="21"/>
    <w:qFormat/>
    <w:rsid w:val="004E5EF6"/>
    <w:rPr>
      <w:i/>
      <w:iCs/>
      <w:color w:val="0F4761" w:themeColor="accent1" w:themeShade="BF"/>
    </w:rPr>
  </w:style>
  <w:style w:type="paragraph" w:styleId="IntenseQuote">
    <w:name w:val="Intense Quote"/>
    <w:basedOn w:val="Normal"/>
    <w:next w:val="Normal"/>
    <w:link w:val="IntenseQuoteChar"/>
    <w:uiPriority w:val="30"/>
    <w:qFormat/>
    <w:rsid w:val="004E5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EF6"/>
    <w:rPr>
      <w:i/>
      <w:iCs/>
      <w:color w:val="0F4761" w:themeColor="accent1" w:themeShade="BF"/>
    </w:rPr>
  </w:style>
  <w:style w:type="character" w:styleId="IntenseReference">
    <w:name w:val="Intense Reference"/>
    <w:basedOn w:val="DefaultParagraphFont"/>
    <w:uiPriority w:val="32"/>
    <w:qFormat/>
    <w:rsid w:val="004E5EF6"/>
    <w:rPr>
      <w:b/>
      <w:bCs/>
      <w:smallCaps/>
      <w:color w:val="0F4761" w:themeColor="accent1" w:themeShade="BF"/>
      <w:spacing w:val="5"/>
    </w:rPr>
  </w:style>
  <w:style w:type="character" w:styleId="Hyperlink">
    <w:name w:val="Hyperlink"/>
    <w:basedOn w:val="DefaultParagraphFont"/>
    <w:uiPriority w:val="99"/>
    <w:unhideWhenUsed/>
    <w:rsid w:val="004E5EF6"/>
    <w:rPr>
      <w:color w:val="467886" w:themeColor="hyperlink"/>
      <w:u w:val="single"/>
    </w:rPr>
  </w:style>
  <w:style w:type="character" w:styleId="UnresolvedMention">
    <w:name w:val="Unresolved Mention"/>
    <w:basedOn w:val="DefaultParagraphFont"/>
    <w:uiPriority w:val="99"/>
    <w:semiHidden/>
    <w:unhideWhenUsed/>
    <w:rsid w:val="004E5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lorrainesalo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Pawlewicz</dc:creator>
  <cp:keywords/>
  <dc:description/>
  <cp:lastModifiedBy>Robert Pawlewicz</cp:lastModifiedBy>
  <cp:revision>1</cp:revision>
  <dcterms:created xsi:type="dcterms:W3CDTF">2025-05-15T14:06:00Z</dcterms:created>
  <dcterms:modified xsi:type="dcterms:W3CDTF">2025-05-15T14:14:00Z</dcterms:modified>
</cp:coreProperties>
</file>